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9E" w:rsidRP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bookmarkStart w:id="0" w:name="_GoBack"/>
      <w:bookmarkEnd w:id="0"/>
      <w:r w:rsidRPr="000F469E">
        <w:rPr>
          <w:rFonts w:ascii="Tahoma" w:eastAsia="Times New Roman" w:hAnsi="Tahoma" w:cs="Tahoma"/>
          <w:color w:val="000000"/>
          <w:kern w:val="36"/>
          <w:sz w:val="30"/>
          <w:szCs w:val="30"/>
          <w:lang w:eastAsia="ru-RU"/>
        </w:rPr>
        <w:t>ИНФОРМАЦИЯ ДЛЯ РОДИТЕЛЕЙ "ЛОГОПЕДИЧЕСКИЕ ИГРЫ ДОМА</w:t>
      </w:r>
      <w:r>
        <w:rPr>
          <w:rFonts w:ascii="Tahoma" w:eastAsia="Times New Roman" w:hAnsi="Tahoma" w:cs="Tahoma"/>
          <w:color w:val="000000"/>
          <w:kern w:val="36"/>
          <w:sz w:val="30"/>
          <w:szCs w:val="30"/>
          <w:lang w:eastAsia="ru-RU"/>
        </w:rPr>
        <w:t xml:space="preserve"> ДЛЯ ДЕТЕЙ 3-4 ЛЕТ</w:t>
      </w:r>
      <w:r w:rsidRPr="000F469E">
        <w:rPr>
          <w:rFonts w:ascii="Tahoma" w:eastAsia="Times New Roman" w:hAnsi="Tahoma" w:cs="Tahoma"/>
          <w:color w:val="000000"/>
          <w:kern w:val="36"/>
          <w:sz w:val="30"/>
          <w:szCs w:val="30"/>
          <w:lang w:eastAsia="ru-RU"/>
        </w:rPr>
        <w:t>"</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noProof/>
          <w:color w:val="0576AC"/>
          <w:sz w:val="24"/>
          <w:szCs w:val="24"/>
          <w:lang w:eastAsia="ru-RU"/>
        </w:rPr>
        <w:drawing>
          <wp:inline distT="0" distB="0" distL="0" distR="0" wp14:anchorId="7519C65F" wp14:editId="112ED55E">
            <wp:extent cx="1007110" cy="573405"/>
            <wp:effectExtent l="0" t="0" r="2540" b="0"/>
            <wp:docPr id="1" name="Рисунок 1" descr="ИНФОРМАЦИЯ ДЛЯ РОДИТЕЛЕЙ &quot;ЛОГОПЕДИЧЕСКИЕ ИГРЫ ДОМА&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ДЛЯ РОДИТЕЛЕЙ &quot;ЛОГОПЕДИЧЕСКИЕ ИГРЫ ДОМА&quo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110" cy="573405"/>
                    </a:xfrm>
                    <a:prstGeom prst="rect">
                      <a:avLst/>
                    </a:prstGeom>
                    <a:noFill/>
                    <a:ln>
                      <a:noFill/>
                    </a:ln>
                  </pic:spPr>
                </pic:pic>
              </a:graphicData>
            </a:graphic>
          </wp:inline>
        </w:drawing>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Логопедические игры дома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 xml:space="preserve">  Уважаемые мамы, </w:t>
      </w:r>
      <w:r>
        <w:rPr>
          <w:rFonts w:ascii="Times New Roman" w:eastAsia="Times New Roman" w:hAnsi="Times New Roman" w:cs="Times New Roman"/>
          <w:sz w:val="24"/>
          <w:szCs w:val="24"/>
          <w:lang w:eastAsia="ru-RU"/>
        </w:rPr>
        <w:t>н</w:t>
      </w:r>
      <w:r w:rsidRPr="000F469E">
        <w:rPr>
          <w:rFonts w:ascii="Times New Roman" w:eastAsia="Times New Roman" w:hAnsi="Times New Roman" w:cs="Times New Roman"/>
          <w:sz w:val="24"/>
          <w:szCs w:val="24"/>
          <w:lang w:eastAsia="ru-RU"/>
        </w:rPr>
        <w:t>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1. Игровые упражнения на развитие мелкой моторики рук.</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Играем с крупами. </w:t>
      </w:r>
      <w:r w:rsidRPr="000F469E">
        <w:rPr>
          <w:rFonts w:ascii="Times New Roman" w:eastAsia="Times New Roman" w:hAnsi="Times New Roman" w:cs="Times New Roman"/>
          <w:sz w:val="24"/>
          <w:szCs w:val="24"/>
          <w:lang w:eastAsia="ru-RU"/>
        </w:rPr>
        <w:t xml:space="preserve">Все детки любят перебирать пальчиками крупы. Дайте ребенку несколько разных емкостей, пусть пересыпает крупу. </w:t>
      </w:r>
      <w:r>
        <w:rPr>
          <w:rFonts w:ascii="Times New Roman" w:eastAsia="Times New Roman" w:hAnsi="Times New Roman" w:cs="Times New Roman"/>
          <w:sz w:val="24"/>
          <w:szCs w:val="24"/>
          <w:lang w:eastAsia="ru-RU"/>
        </w:rPr>
        <w:t>Для игры можно использовать</w:t>
      </w:r>
      <w:r w:rsidRPr="000F469E">
        <w:rPr>
          <w:rFonts w:ascii="Times New Roman" w:eastAsia="Times New Roman" w:hAnsi="Times New Roman" w:cs="Times New Roman"/>
          <w:sz w:val="24"/>
          <w:szCs w:val="24"/>
          <w:lang w:eastAsia="ru-RU"/>
        </w:rPr>
        <w:t xml:space="preserve"> с ребенком</w:t>
      </w:r>
      <w:r>
        <w:rPr>
          <w:rFonts w:ascii="Times New Roman" w:eastAsia="Times New Roman" w:hAnsi="Times New Roman" w:cs="Times New Roman"/>
          <w:sz w:val="24"/>
          <w:szCs w:val="24"/>
          <w:lang w:eastAsia="ru-RU"/>
        </w:rPr>
        <w:t xml:space="preserve"> тарелки разных цветов. Насыпать фасоль в них, считать</w:t>
      </w:r>
      <w:r w:rsidRPr="000F469E">
        <w:rPr>
          <w:rFonts w:ascii="Times New Roman" w:eastAsia="Times New Roman" w:hAnsi="Times New Roman" w:cs="Times New Roman"/>
          <w:sz w:val="24"/>
          <w:szCs w:val="24"/>
          <w:lang w:eastAsia="ru-RU"/>
        </w:rPr>
        <w:t xml:space="preserve"> – в какой больше всего, в какой меньше</w:t>
      </w:r>
      <w:r>
        <w:rPr>
          <w:rFonts w:ascii="Times New Roman" w:eastAsia="Times New Roman" w:hAnsi="Times New Roman" w:cs="Times New Roman"/>
          <w:sz w:val="24"/>
          <w:szCs w:val="24"/>
          <w:lang w:eastAsia="ru-RU"/>
        </w:rPr>
        <w:t xml:space="preserve"> всего. Посадить</w:t>
      </w:r>
      <w:r w:rsidRPr="000F469E">
        <w:rPr>
          <w:rFonts w:ascii="Times New Roman" w:eastAsia="Times New Roman" w:hAnsi="Times New Roman" w:cs="Times New Roman"/>
          <w:sz w:val="24"/>
          <w:szCs w:val="24"/>
          <w:lang w:eastAsia="ru-RU"/>
        </w:rPr>
        <w:t xml:space="preserve"> разных животных возле каждой тарелки, причем </w:t>
      </w:r>
      <w:r>
        <w:rPr>
          <w:rFonts w:ascii="Times New Roman" w:eastAsia="Times New Roman" w:hAnsi="Times New Roman" w:cs="Times New Roman"/>
          <w:sz w:val="24"/>
          <w:szCs w:val="24"/>
          <w:lang w:eastAsia="ru-RU"/>
        </w:rPr>
        <w:t xml:space="preserve">можно </w:t>
      </w:r>
      <w:r w:rsidRPr="000F469E">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подобрать</w:t>
      </w:r>
      <w:r w:rsidRPr="000F469E">
        <w:rPr>
          <w:rFonts w:ascii="Times New Roman" w:eastAsia="Times New Roman" w:hAnsi="Times New Roman" w:cs="Times New Roman"/>
          <w:sz w:val="24"/>
          <w:szCs w:val="24"/>
          <w:lang w:eastAsia="ru-RU"/>
        </w:rPr>
        <w:t xml:space="preserve">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w:t>
      </w:r>
      <w:r>
        <w:rPr>
          <w:rFonts w:ascii="Times New Roman" w:eastAsia="Times New Roman" w:hAnsi="Times New Roman" w:cs="Times New Roman"/>
          <w:sz w:val="24"/>
          <w:szCs w:val="24"/>
          <w:lang w:eastAsia="ru-RU"/>
        </w:rPr>
        <w:t>едмет и, не доставая её из крупы</w:t>
      </w:r>
      <w:r w:rsidRPr="000F469E">
        <w:rPr>
          <w:rFonts w:ascii="Times New Roman" w:eastAsia="Times New Roman" w:hAnsi="Times New Roman" w:cs="Times New Roman"/>
          <w:sz w:val="24"/>
          <w:szCs w:val="24"/>
          <w:lang w:eastAsia="ru-RU"/>
        </w:rPr>
        <w:t>, определить, что ему попалось в руки.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Макароны </w:t>
      </w:r>
      <w:r w:rsidRPr="000F469E">
        <w:rPr>
          <w:rFonts w:ascii="Times New Roman" w:eastAsia="Times New Roman" w:hAnsi="Times New Roman" w:cs="Times New Roman"/>
          <w:sz w:val="24"/>
          <w:szCs w:val="24"/>
          <w:lang w:eastAsia="ru-RU"/>
        </w:rPr>
        <w:t>– хороший материал для изучения формы, длины. Возьмите шнурок и нанизывайте их. Так получатся отличные бусы для куклы. Их также можно раскрасить.</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Волшебные палочки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Сортируем ложки и вилки отдельно.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Играем с крышечками.</w:t>
      </w:r>
      <w:r w:rsidRPr="000F469E">
        <w:rPr>
          <w:rFonts w:ascii="Times New Roman" w:eastAsia="Times New Roman" w:hAnsi="Times New Roman" w:cs="Times New Roman"/>
          <w:sz w:val="24"/>
          <w:szCs w:val="24"/>
          <w:lang w:eastAsia="ru-RU"/>
        </w:rPr>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Ежик.</w:t>
      </w:r>
      <w:r w:rsidRPr="000F469E">
        <w:rPr>
          <w:rFonts w:ascii="Times New Roman" w:eastAsia="Times New Roman" w:hAnsi="Times New Roman" w:cs="Times New Roman"/>
          <w:sz w:val="24"/>
          <w:szCs w:val="24"/>
          <w:lang w:eastAsia="ru-RU"/>
        </w:rPr>
        <w:t xml:space="preserve"> Возьмите яблоко, дайте ребенку зубочистки, пусть их втыкает в яблоко. Получится ежик. Полезно и для </w:t>
      </w:r>
      <w:proofErr w:type="gramStart"/>
      <w:r w:rsidRPr="000F469E">
        <w:rPr>
          <w:rFonts w:ascii="Times New Roman" w:eastAsia="Times New Roman" w:hAnsi="Times New Roman" w:cs="Times New Roman"/>
          <w:sz w:val="24"/>
          <w:szCs w:val="24"/>
          <w:lang w:eastAsia="ru-RU"/>
        </w:rPr>
        <w:t>мелкой моторики</w:t>
      </w:r>
      <w:proofErr w:type="gramEnd"/>
      <w:r w:rsidRPr="000F469E">
        <w:rPr>
          <w:rFonts w:ascii="Times New Roman" w:eastAsia="Times New Roman" w:hAnsi="Times New Roman" w:cs="Times New Roman"/>
          <w:sz w:val="24"/>
          <w:szCs w:val="24"/>
          <w:lang w:eastAsia="ru-RU"/>
        </w:rPr>
        <w:t xml:space="preserve"> и для развития фантазии малыша. Однако будьте внимательны: маленьким деткам лучше не давать острые зубочистки или делать под присмотром взрослых.</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Играем с кастрюлями.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прячет ручки или игрушки в крупе.</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Волшебная скорлупа.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lastRenderedPageBreak/>
        <w:t>Игры с водой. </w:t>
      </w:r>
      <w:r w:rsidRPr="000F469E">
        <w:rPr>
          <w:rFonts w:ascii="Times New Roman" w:eastAsia="Times New Roman" w:hAnsi="Times New Roman" w:cs="Times New Roman"/>
          <w:sz w:val="24"/>
          <w:szCs w:val="24"/>
          <w:lang w:eastAsia="ru-RU"/>
        </w:rPr>
        <w:t>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Играем с пинцетом.</w:t>
      </w:r>
      <w:r w:rsidRPr="000F469E">
        <w:rPr>
          <w:rFonts w:ascii="Times New Roman" w:eastAsia="Times New Roman" w:hAnsi="Times New Roman" w:cs="Times New Roman"/>
          <w:sz w:val="24"/>
          <w:szCs w:val="24"/>
          <w:lang w:eastAsia="ru-RU"/>
        </w:rPr>
        <w:t> Берем пинцетом крышки от бутылок, поролоновые шарики и складываем в тарелку. Заодно и считаем.</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2. Игры на обогащение словаря ребенка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«Давай искать на кухне слова».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Какие слова можно вынуть из борща? Винегрета? Кухонного шкафа? И т. д.</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«Угощаю».</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Давай вспомним вкусные слова и угостим друг друга.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Ребенок называет «вкусное» слово и «кладет» Вам на ладошку, затем Вы ему, и так до тех пор, пока все не съедите.</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Можно поиграть в сладкие, кислые, соленые, горькие слова.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«Доскажи словечко».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Вы начинаете фразу, а ребенок заканчивает ее:</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Ворона каркает, а воробей . .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Сова летает, а заяц . .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У коровы теленок, а у лошади . .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Сахар сладкий, а лимон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Луна видна ночью, а солнце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Огонь горячий, а лед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Река широкая, а ручей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Камень тяжелый, а пух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Угадываем на вкус</w:t>
      </w:r>
      <w:r w:rsidRPr="000F469E">
        <w:rPr>
          <w:rFonts w:ascii="Times New Roman" w:eastAsia="Times New Roman" w:hAnsi="Times New Roman" w:cs="Times New Roman"/>
          <w:sz w:val="24"/>
          <w:szCs w:val="24"/>
          <w:lang w:eastAsia="ru-RU"/>
        </w:rPr>
        <w:t> овощи и фрукты.</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«Скажи, как я».</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Цель: учить детей говорить громко, тихо, шепотом, а также развивать слуховое восприятие (различать степень громкости произнесенных слов).</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Для данного упражнения рекомендуется подбирать слова, в произношении которых ребенок испытывают затруднения.</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«Чудесный мешочек».</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Что понадобится: любой мешочек, мелкие игрушки.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0F469E" w:rsidRDefault="000F469E" w:rsidP="000F469E">
      <w:pPr>
        <w:spacing w:after="0" w:line="240" w:lineRule="auto"/>
        <w:rPr>
          <w:rFonts w:ascii="Times New Roman" w:eastAsia="Times New Roman" w:hAnsi="Times New Roman" w:cs="Times New Roman"/>
          <w:b/>
          <w:bCs/>
          <w:sz w:val="24"/>
          <w:szCs w:val="24"/>
          <w:lang w:eastAsia="ru-RU"/>
        </w:rPr>
      </w:pPr>
    </w:p>
    <w:p w:rsidR="000F469E" w:rsidRDefault="000F469E" w:rsidP="000F469E">
      <w:pPr>
        <w:spacing w:after="0" w:line="240" w:lineRule="auto"/>
        <w:rPr>
          <w:rFonts w:ascii="Times New Roman" w:eastAsia="Times New Roman" w:hAnsi="Times New Roman" w:cs="Times New Roman"/>
          <w:b/>
          <w:bCs/>
          <w:sz w:val="24"/>
          <w:szCs w:val="24"/>
          <w:lang w:eastAsia="ru-RU"/>
        </w:rPr>
      </w:pPr>
    </w:p>
    <w:p w:rsidR="000F469E" w:rsidRDefault="000F469E" w:rsidP="000F469E">
      <w:pPr>
        <w:spacing w:after="0" w:line="240" w:lineRule="auto"/>
        <w:rPr>
          <w:rFonts w:ascii="Times New Roman" w:eastAsia="Times New Roman" w:hAnsi="Times New Roman" w:cs="Times New Roman"/>
          <w:b/>
          <w:bCs/>
          <w:sz w:val="24"/>
          <w:szCs w:val="24"/>
          <w:lang w:eastAsia="ru-RU"/>
        </w:rPr>
      </w:pPr>
    </w:p>
    <w:p w:rsidR="000F469E" w:rsidRP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r w:rsidRPr="000F469E">
        <w:rPr>
          <w:rFonts w:ascii="Tahoma" w:eastAsia="Times New Roman" w:hAnsi="Tahoma" w:cs="Tahoma"/>
          <w:color w:val="000000"/>
          <w:kern w:val="36"/>
          <w:sz w:val="30"/>
          <w:szCs w:val="30"/>
          <w:lang w:eastAsia="ru-RU"/>
        </w:rPr>
        <w:lastRenderedPageBreak/>
        <w:t>ИНФОРМАЦИЯ ДЛЯ РОДИТЕЛЕЙ "ЛОГОПЕДИЧЕСКИЕ ИГРЫ ДОМА</w:t>
      </w:r>
      <w:r>
        <w:rPr>
          <w:rFonts w:ascii="Tahoma" w:eastAsia="Times New Roman" w:hAnsi="Tahoma" w:cs="Tahoma"/>
          <w:color w:val="000000"/>
          <w:kern w:val="36"/>
          <w:sz w:val="30"/>
          <w:szCs w:val="30"/>
          <w:lang w:eastAsia="ru-RU"/>
        </w:rPr>
        <w:t xml:space="preserve"> ДЛЯ ДЕТЕЙ 4-5 ЛЕТ</w:t>
      </w:r>
      <w:r w:rsidRPr="000F469E">
        <w:rPr>
          <w:rFonts w:ascii="Tahoma" w:eastAsia="Times New Roman" w:hAnsi="Tahoma" w:cs="Tahoma"/>
          <w:color w:val="000000"/>
          <w:kern w:val="36"/>
          <w:sz w:val="30"/>
          <w:szCs w:val="30"/>
          <w:lang w:eastAsia="ru-RU"/>
        </w:rPr>
        <w:t>"</w:t>
      </w:r>
    </w:p>
    <w:p w:rsidR="000F469E" w:rsidRDefault="000F469E" w:rsidP="000F469E">
      <w:pPr>
        <w:spacing w:after="0" w:line="240" w:lineRule="auto"/>
        <w:rPr>
          <w:rFonts w:ascii="Times New Roman" w:eastAsia="Times New Roman" w:hAnsi="Times New Roman" w:cs="Times New Roman"/>
          <w:b/>
          <w:bCs/>
          <w:sz w:val="24"/>
          <w:szCs w:val="24"/>
          <w:lang w:eastAsia="ru-RU"/>
        </w:rPr>
      </w:pP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«Какой предмет?».</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Цель — развитие умения подбирать к слову-предмету как можно больше слов-признаков и правильно их согласовывать.</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Зеленый — помидор, крокодил, цвет, фрукт,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Красное — платье, яблоко, знамя,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 xml:space="preserve"> Игры на развитие грамматического строя.</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«Приготовим сок».</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Из яблок сок (яблочный). Из груш, из слив, моркови, лимона, апельсина? И наоборот: апельсиновый сок из чего?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«Упрямые слова».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«Один и много».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Взрослый называет один предмет – а ребенок много.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Перечислять можно разные предметы, в зависимости от того, где Вы сейчас находитесь: на кухне или в детской комнате.</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proofErr w:type="gramStart"/>
      <w:r w:rsidRPr="000F469E">
        <w:rPr>
          <w:rFonts w:ascii="Times New Roman" w:eastAsia="Times New Roman" w:hAnsi="Times New Roman" w:cs="Times New Roman"/>
          <w:sz w:val="24"/>
          <w:szCs w:val="24"/>
          <w:lang w:eastAsia="ru-RU"/>
        </w:rPr>
        <w:t>Например</w:t>
      </w:r>
      <w:proofErr w:type="gramEnd"/>
      <w:r w:rsidRPr="000F469E">
        <w:rPr>
          <w:rFonts w:ascii="Times New Roman" w:eastAsia="Times New Roman" w:hAnsi="Times New Roman" w:cs="Times New Roman"/>
          <w:sz w:val="24"/>
          <w:szCs w:val="24"/>
          <w:lang w:eastAsia="ru-RU"/>
        </w:rPr>
        <w:t>:</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Чашка – чашки, кастрюля – кастрюли, стол - столы;</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Мяч – мячи, карандаш – карандаши, кубик – кубики;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«Чего не стало?».</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«Волшебные очки».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«Я внимательный».</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 xml:space="preserve">Будем называть предметы (дома или на улице), которые видим, а еще обязательно укажем – какие они. </w:t>
      </w:r>
      <w:proofErr w:type="gramStart"/>
      <w:r w:rsidRPr="000F469E">
        <w:rPr>
          <w:rFonts w:ascii="Times New Roman" w:eastAsia="Times New Roman" w:hAnsi="Times New Roman" w:cs="Times New Roman"/>
          <w:sz w:val="24"/>
          <w:szCs w:val="24"/>
          <w:lang w:eastAsia="ru-RU"/>
        </w:rPr>
        <w:t>Например</w:t>
      </w:r>
      <w:proofErr w:type="gramEnd"/>
      <w:r w:rsidRPr="000F469E">
        <w:rPr>
          <w:rFonts w:ascii="Times New Roman" w:eastAsia="Times New Roman" w:hAnsi="Times New Roman" w:cs="Times New Roman"/>
          <w:sz w:val="24"/>
          <w:szCs w:val="24"/>
          <w:lang w:eastAsia="ru-RU"/>
        </w:rPr>
        <w:t>: Вот стол. Он деревянный. Вот кошка – она пушистая. Вот окно – оно большое. Вот забор – он красный. Вот солнце – оно желтое.</w:t>
      </w: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p>
    <w:p w:rsidR="000F469E" w:rsidRPr="000F469E" w:rsidRDefault="000F469E" w:rsidP="000F469E">
      <w:pPr>
        <w:shd w:val="clear" w:color="auto" w:fill="FFFFFF"/>
        <w:spacing w:after="240" w:line="240" w:lineRule="auto"/>
        <w:jc w:val="center"/>
        <w:outlineLvl w:val="0"/>
        <w:rPr>
          <w:rFonts w:ascii="Tahoma" w:eastAsia="Times New Roman" w:hAnsi="Tahoma" w:cs="Tahoma"/>
          <w:color w:val="000000"/>
          <w:kern w:val="36"/>
          <w:sz w:val="30"/>
          <w:szCs w:val="30"/>
          <w:lang w:eastAsia="ru-RU"/>
        </w:rPr>
      </w:pPr>
      <w:r w:rsidRPr="000F469E">
        <w:rPr>
          <w:rFonts w:ascii="Tahoma" w:eastAsia="Times New Roman" w:hAnsi="Tahoma" w:cs="Tahoma"/>
          <w:color w:val="000000"/>
          <w:kern w:val="36"/>
          <w:sz w:val="30"/>
          <w:szCs w:val="30"/>
          <w:lang w:eastAsia="ru-RU"/>
        </w:rPr>
        <w:lastRenderedPageBreak/>
        <w:t>ИНФОРМАЦИЯ ДЛЯ РОДИТЕЛЕЙ "ЛОГОПЕДИЧЕСКИЕ ИГРЫ ДОМА</w:t>
      </w:r>
      <w:r>
        <w:rPr>
          <w:rFonts w:ascii="Tahoma" w:eastAsia="Times New Roman" w:hAnsi="Tahoma" w:cs="Tahoma"/>
          <w:color w:val="000000"/>
          <w:kern w:val="36"/>
          <w:sz w:val="30"/>
          <w:szCs w:val="30"/>
          <w:lang w:eastAsia="ru-RU"/>
        </w:rPr>
        <w:t xml:space="preserve"> ДЛЯ ДЕТЕЙ 5-6 ЛЕТ</w:t>
      </w:r>
      <w:r w:rsidRPr="000F469E">
        <w:rPr>
          <w:rFonts w:ascii="Tahoma" w:eastAsia="Times New Roman" w:hAnsi="Tahoma" w:cs="Tahoma"/>
          <w:color w:val="000000"/>
          <w:kern w:val="36"/>
          <w:sz w:val="30"/>
          <w:szCs w:val="30"/>
          <w:lang w:eastAsia="ru-RU"/>
        </w:rPr>
        <w:t>"</w:t>
      </w:r>
    </w:p>
    <w:p w:rsidR="000F469E" w:rsidRDefault="000F469E" w:rsidP="000F469E">
      <w:pPr>
        <w:spacing w:after="0" w:line="240" w:lineRule="auto"/>
        <w:rPr>
          <w:rFonts w:ascii="Times New Roman" w:eastAsia="Times New Roman" w:hAnsi="Times New Roman" w:cs="Times New Roman"/>
          <w:b/>
          <w:bCs/>
          <w:sz w:val="24"/>
          <w:szCs w:val="24"/>
          <w:lang w:eastAsia="ru-RU"/>
        </w:rPr>
      </w:pP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 xml:space="preserve"> Игровое упражнение на слоговую структуру слов.</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w:t>
      </w:r>
      <w:proofErr w:type="spellStart"/>
      <w:r w:rsidRPr="000F469E">
        <w:rPr>
          <w:rFonts w:ascii="Times New Roman" w:eastAsia="Times New Roman" w:hAnsi="Times New Roman" w:cs="Times New Roman"/>
          <w:b/>
          <w:bCs/>
          <w:sz w:val="24"/>
          <w:szCs w:val="24"/>
          <w:lang w:eastAsia="ru-RU"/>
        </w:rPr>
        <w:t>Перепутаница</w:t>
      </w:r>
      <w:proofErr w:type="spellEnd"/>
      <w:r w:rsidRPr="000F469E">
        <w:rPr>
          <w:rFonts w:ascii="Times New Roman" w:eastAsia="Times New Roman" w:hAnsi="Times New Roman" w:cs="Times New Roman"/>
          <w:b/>
          <w:bCs/>
          <w:sz w:val="24"/>
          <w:szCs w:val="24"/>
          <w:lang w:eastAsia="ru-RU"/>
        </w:rPr>
        <w:t>».</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Жили были: слова. Однажды они веселились, играли, танцевали. И не заметили, что перепутались.</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Помоги словам распутаться.</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Слова:</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proofErr w:type="spellStart"/>
      <w:r w:rsidRPr="000F469E">
        <w:rPr>
          <w:rFonts w:ascii="Times New Roman" w:eastAsia="Times New Roman" w:hAnsi="Times New Roman" w:cs="Times New Roman"/>
          <w:sz w:val="24"/>
          <w:szCs w:val="24"/>
          <w:lang w:eastAsia="ru-RU"/>
        </w:rPr>
        <w:t>босака</w:t>
      </w:r>
      <w:proofErr w:type="spellEnd"/>
      <w:r w:rsidRPr="000F469E">
        <w:rPr>
          <w:rFonts w:ascii="Times New Roman" w:eastAsia="Times New Roman" w:hAnsi="Times New Roman" w:cs="Times New Roman"/>
          <w:sz w:val="24"/>
          <w:szCs w:val="24"/>
          <w:lang w:eastAsia="ru-RU"/>
        </w:rPr>
        <w:t xml:space="preserve"> (собака</w:t>
      </w:r>
      <w:proofErr w:type="gramStart"/>
      <w:r w:rsidRPr="000F469E">
        <w:rPr>
          <w:rFonts w:ascii="Times New Roman" w:eastAsia="Times New Roman" w:hAnsi="Times New Roman" w:cs="Times New Roman"/>
          <w:sz w:val="24"/>
          <w:szCs w:val="24"/>
          <w:lang w:eastAsia="ru-RU"/>
        </w:rPr>
        <w:t>),</w:t>
      </w:r>
      <w:r w:rsidRPr="000F469E">
        <w:rPr>
          <w:rFonts w:ascii="Times New Roman" w:eastAsia="Times New Roman" w:hAnsi="Times New Roman" w:cs="Times New Roman"/>
          <w:sz w:val="24"/>
          <w:szCs w:val="24"/>
          <w:lang w:eastAsia="ru-RU"/>
        </w:rPr>
        <w:br/>
      </w:r>
      <w:proofErr w:type="spellStart"/>
      <w:r w:rsidRPr="000F469E">
        <w:rPr>
          <w:rFonts w:ascii="Times New Roman" w:eastAsia="Times New Roman" w:hAnsi="Times New Roman" w:cs="Times New Roman"/>
          <w:sz w:val="24"/>
          <w:szCs w:val="24"/>
          <w:lang w:eastAsia="ru-RU"/>
        </w:rPr>
        <w:t>ловосы</w:t>
      </w:r>
      <w:proofErr w:type="spellEnd"/>
      <w:proofErr w:type="gramEnd"/>
      <w:r w:rsidRPr="000F469E">
        <w:rPr>
          <w:rFonts w:ascii="Times New Roman" w:eastAsia="Times New Roman" w:hAnsi="Times New Roman" w:cs="Times New Roman"/>
          <w:sz w:val="24"/>
          <w:szCs w:val="24"/>
          <w:lang w:eastAsia="ru-RU"/>
        </w:rPr>
        <w:t xml:space="preserve"> (волосы),</w:t>
      </w:r>
      <w:r w:rsidRPr="000F469E">
        <w:rPr>
          <w:rFonts w:ascii="Times New Roman" w:eastAsia="Times New Roman" w:hAnsi="Times New Roman" w:cs="Times New Roman"/>
          <w:sz w:val="24"/>
          <w:szCs w:val="24"/>
          <w:lang w:eastAsia="ru-RU"/>
        </w:rPr>
        <w:br/>
      </w:r>
      <w:proofErr w:type="spellStart"/>
      <w:r w:rsidRPr="000F469E">
        <w:rPr>
          <w:rFonts w:ascii="Times New Roman" w:eastAsia="Times New Roman" w:hAnsi="Times New Roman" w:cs="Times New Roman"/>
          <w:sz w:val="24"/>
          <w:szCs w:val="24"/>
          <w:lang w:eastAsia="ru-RU"/>
        </w:rPr>
        <w:t>лекосо</w:t>
      </w:r>
      <w:proofErr w:type="spellEnd"/>
      <w:r w:rsidRPr="000F469E">
        <w:rPr>
          <w:rFonts w:ascii="Times New Roman" w:eastAsia="Times New Roman" w:hAnsi="Times New Roman" w:cs="Times New Roman"/>
          <w:sz w:val="24"/>
          <w:szCs w:val="24"/>
          <w:lang w:eastAsia="ru-RU"/>
        </w:rPr>
        <w:t xml:space="preserve"> (колесо),</w:t>
      </w:r>
      <w:r w:rsidRPr="000F469E">
        <w:rPr>
          <w:rFonts w:ascii="Times New Roman" w:eastAsia="Times New Roman" w:hAnsi="Times New Roman" w:cs="Times New Roman"/>
          <w:sz w:val="24"/>
          <w:szCs w:val="24"/>
          <w:lang w:eastAsia="ru-RU"/>
        </w:rPr>
        <w:br/>
      </w:r>
      <w:proofErr w:type="spellStart"/>
      <w:r w:rsidRPr="000F469E">
        <w:rPr>
          <w:rFonts w:ascii="Times New Roman" w:eastAsia="Times New Roman" w:hAnsi="Times New Roman" w:cs="Times New Roman"/>
          <w:sz w:val="24"/>
          <w:szCs w:val="24"/>
          <w:lang w:eastAsia="ru-RU"/>
        </w:rPr>
        <w:t>посаги</w:t>
      </w:r>
      <w:proofErr w:type="spellEnd"/>
      <w:r w:rsidRPr="000F469E">
        <w:rPr>
          <w:rFonts w:ascii="Times New Roman" w:eastAsia="Times New Roman" w:hAnsi="Times New Roman" w:cs="Times New Roman"/>
          <w:sz w:val="24"/>
          <w:szCs w:val="24"/>
          <w:lang w:eastAsia="ru-RU"/>
        </w:rPr>
        <w:t xml:space="preserve"> (сапоги) и пр.</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 xml:space="preserve"> «Волшебные очки».</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Подвижные игры.</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«Игры с мячом».</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p>
    <w:p w:rsidR="000F469E" w:rsidRP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«Лягушка».</w:t>
      </w:r>
    </w:p>
    <w:p w:rsidR="000F469E" w:rsidRDefault="000F469E" w:rsidP="000F469E">
      <w:pPr>
        <w:spacing w:after="0"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sz w:val="24"/>
          <w:szCs w:val="24"/>
          <w:lang w:eastAsia="ru-RU"/>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63635B" w:rsidRDefault="0063635B" w:rsidP="000F469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63635B">
        <w:rPr>
          <w:rFonts w:ascii="Times New Roman" w:eastAsia="Times New Roman" w:hAnsi="Times New Roman" w:cs="Times New Roman"/>
          <w:b/>
          <w:bCs/>
          <w:sz w:val="24"/>
          <w:szCs w:val="24"/>
          <w:lang w:eastAsia="ru-RU"/>
        </w:rPr>
        <w:t>4й лишний</w:t>
      </w:r>
      <w:r>
        <w:rPr>
          <w:rFonts w:ascii="Times New Roman" w:eastAsia="Times New Roman" w:hAnsi="Times New Roman" w:cs="Times New Roman"/>
          <w:b/>
          <w:bCs/>
          <w:sz w:val="24"/>
          <w:szCs w:val="24"/>
          <w:lang w:eastAsia="ru-RU"/>
        </w:rPr>
        <w:t>»</w:t>
      </w:r>
    </w:p>
    <w:p w:rsidR="0063635B" w:rsidRDefault="0063635B" w:rsidP="006363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лишнего слова из ряда слов по определенному признаку</w:t>
      </w:r>
      <w:r w:rsidRPr="000F46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медведь, лось, </w:t>
      </w:r>
      <w:r w:rsidRPr="0063635B">
        <w:rPr>
          <w:rFonts w:ascii="Times New Roman" w:eastAsia="Times New Roman" w:hAnsi="Times New Roman" w:cs="Times New Roman"/>
          <w:sz w:val="24"/>
          <w:szCs w:val="24"/>
          <w:u w:val="single"/>
          <w:lang w:eastAsia="ru-RU"/>
        </w:rPr>
        <w:t>коза</w:t>
      </w:r>
      <w:r>
        <w:rPr>
          <w:rFonts w:ascii="Times New Roman" w:eastAsia="Times New Roman" w:hAnsi="Times New Roman" w:cs="Times New Roman"/>
          <w:sz w:val="24"/>
          <w:szCs w:val="24"/>
          <w:lang w:eastAsia="ru-RU"/>
        </w:rPr>
        <w:t>, волк</w:t>
      </w:r>
      <w:r w:rsidRPr="000F46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«Какое слово лишнее?»</w:t>
      </w:r>
      <w:r w:rsidRPr="000F46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Лишнее слово –коза-, </w:t>
      </w:r>
      <w:proofErr w:type="spellStart"/>
      <w:r>
        <w:rPr>
          <w:rFonts w:ascii="Times New Roman" w:eastAsia="Times New Roman" w:hAnsi="Times New Roman" w:cs="Times New Roman"/>
          <w:sz w:val="24"/>
          <w:szCs w:val="24"/>
          <w:lang w:eastAsia="ru-RU"/>
        </w:rPr>
        <w:t>т.к</w:t>
      </w:r>
      <w:proofErr w:type="spellEnd"/>
      <w:r>
        <w:rPr>
          <w:rFonts w:ascii="Times New Roman" w:eastAsia="Times New Roman" w:hAnsi="Times New Roman" w:cs="Times New Roman"/>
          <w:sz w:val="24"/>
          <w:szCs w:val="24"/>
          <w:lang w:eastAsia="ru-RU"/>
        </w:rPr>
        <w:t xml:space="preserve"> это домашнее животное, а остальные звери дикие. </w:t>
      </w:r>
      <w:r w:rsidRPr="000F469E">
        <w:rPr>
          <w:rFonts w:ascii="Times New Roman" w:eastAsia="Times New Roman" w:hAnsi="Times New Roman" w:cs="Times New Roman"/>
          <w:sz w:val="24"/>
          <w:szCs w:val="24"/>
          <w:lang w:eastAsia="ru-RU"/>
        </w:rPr>
        <w:t>По аналогии проводи</w:t>
      </w:r>
      <w:r>
        <w:rPr>
          <w:rFonts w:ascii="Times New Roman" w:eastAsia="Times New Roman" w:hAnsi="Times New Roman" w:cs="Times New Roman"/>
          <w:sz w:val="24"/>
          <w:szCs w:val="24"/>
          <w:lang w:eastAsia="ru-RU"/>
        </w:rPr>
        <w:t xml:space="preserve">тся игра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другими словами</w:t>
      </w:r>
      <w:r w:rsidRPr="000F469E">
        <w:rPr>
          <w:rFonts w:ascii="Times New Roman" w:eastAsia="Times New Roman" w:hAnsi="Times New Roman" w:cs="Times New Roman"/>
          <w:sz w:val="24"/>
          <w:szCs w:val="24"/>
          <w:lang w:eastAsia="ru-RU"/>
        </w:rPr>
        <w:t xml:space="preserve">. </w:t>
      </w:r>
    </w:p>
    <w:p w:rsidR="0063635B" w:rsidRPr="000F469E" w:rsidRDefault="0063635B" w:rsidP="000F469E">
      <w:pPr>
        <w:spacing w:after="0" w:line="240" w:lineRule="auto"/>
        <w:rPr>
          <w:rFonts w:ascii="Times New Roman" w:eastAsia="Times New Roman" w:hAnsi="Times New Roman" w:cs="Times New Roman"/>
          <w:b/>
          <w:bCs/>
          <w:sz w:val="24"/>
          <w:szCs w:val="24"/>
          <w:lang w:eastAsia="ru-RU"/>
        </w:rPr>
      </w:pPr>
    </w:p>
    <w:p w:rsidR="000F469E" w:rsidRPr="000F469E" w:rsidRDefault="000F469E" w:rsidP="000F469E">
      <w:pPr>
        <w:spacing w:line="240" w:lineRule="auto"/>
        <w:rPr>
          <w:rFonts w:ascii="Times New Roman" w:eastAsia="Times New Roman" w:hAnsi="Times New Roman" w:cs="Times New Roman"/>
          <w:sz w:val="24"/>
          <w:szCs w:val="24"/>
          <w:lang w:eastAsia="ru-RU"/>
        </w:rPr>
      </w:pPr>
      <w:r w:rsidRPr="000F469E">
        <w:rPr>
          <w:rFonts w:ascii="Times New Roman" w:eastAsia="Times New Roman" w:hAnsi="Times New Roman" w:cs="Times New Roman"/>
          <w:b/>
          <w:bCs/>
          <w:sz w:val="24"/>
          <w:szCs w:val="24"/>
          <w:lang w:eastAsia="ru-RU"/>
        </w:rPr>
        <w:t>Удачи вам и терпения!</w:t>
      </w:r>
    </w:p>
    <w:p w:rsidR="00C472D7" w:rsidRDefault="00C472D7"/>
    <w:sectPr w:rsidR="00C47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E"/>
    <w:rsid w:val="00094276"/>
    <w:rsid w:val="000F469E"/>
    <w:rsid w:val="0063635B"/>
    <w:rsid w:val="00A766EE"/>
    <w:rsid w:val="00C4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05CC6-9B39-4986-89B9-D3CD0D9D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10144">
      <w:bodyDiv w:val="1"/>
      <w:marLeft w:val="0"/>
      <w:marRight w:val="0"/>
      <w:marTop w:val="0"/>
      <w:marBottom w:val="0"/>
      <w:divBdr>
        <w:top w:val="none" w:sz="0" w:space="0" w:color="auto"/>
        <w:left w:val="none" w:sz="0" w:space="0" w:color="auto"/>
        <w:bottom w:val="none" w:sz="0" w:space="0" w:color="auto"/>
        <w:right w:val="none" w:sz="0" w:space="0" w:color="auto"/>
      </w:divBdr>
      <w:divsChild>
        <w:div w:id="19477325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liski.detkin-club.ru/images/parents/logopedicheskie-zanyatiya-dlya-detej-3-let-11_5a0c1adf660c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Пользователь</cp:lastModifiedBy>
  <cp:revision>2</cp:revision>
  <dcterms:created xsi:type="dcterms:W3CDTF">2020-04-05T08:51:00Z</dcterms:created>
  <dcterms:modified xsi:type="dcterms:W3CDTF">2020-04-05T08:51:00Z</dcterms:modified>
</cp:coreProperties>
</file>